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C2B" w:rsidRPr="0063290B" w:rsidRDefault="00A01C2B" w:rsidP="00A01C2B">
      <w:pPr>
        <w:rPr>
          <w:b/>
          <w:sz w:val="28"/>
          <w:szCs w:val="28"/>
        </w:rPr>
      </w:pPr>
      <w:r w:rsidRPr="0063290B">
        <w:rPr>
          <w:b/>
          <w:sz w:val="28"/>
          <w:szCs w:val="28"/>
        </w:rPr>
        <w:t>Der Klassenkaufladen</w:t>
      </w:r>
    </w:p>
    <w:tbl>
      <w:tblPr>
        <w:tblStyle w:val="Tabellenraster"/>
        <w:tblW w:w="0" w:type="auto"/>
        <w:tblLook w:val="04A0" w:firstRow="1" w:lastRow="0" w:firstColumn="1" w:lastColumn="0" w:noHBand="0" w:noVBand="1"/>
      </w:tblPr>
      <w:tblGrid>
        <w:gridCol w:w="1143"/>
        <w:gridCol w:w="6069"/>
      </w:tblGrid>
      <w:tr w:rsidR="00A01C2B" w:rsidTr="00503751">
        <w:tc>
          <w:tcPr>
            <w:tcW w:w="0" w:type="auto"/>
          </w:tcPr>
          <w:p w:rsidR="00A01C2B" w:rsidRDefault="00A01C2B" w:rsidP="00503751">
            <w:r>
              <w:t>Thema</w:t>
            </w:r>
          </w:p>
        </w:tc>
        <w:tc>
          <w:tcPr>
            <w:tcW w:w="0" w:type="auto"/>
          </w:tcPr>
          <w:p w:rsidR="00A01C2B" w:rsidRDefault="00A01C2B" w:rsidP="00503751">
            <w:r>
              <w:t>Einkaufen mit kleinen Geldbeträgen</w:t>
            </w:r>
          </w:p>
        </w:tc>
      </w:tr>
      <w:tr w:rsidR="00A01C2B" w:rsidTr="00503751">
        <w:tc>
          <w:tcPr>
            <w:tcW w:w="0" w:type="auto"/>
          </w:tcPr>
          <w:p w:rsidR="00A01C2B" w:rsidRDefault="00A01C2B" w:rsidP="00503751">
            <w:r>
              <w:t>Klasse</w:t>
            </w:r>
          </w:p>
        </w:tc>
        <w:tc>
          <w:tcPr>
            <w:tcW w:w="0" w:type="auto"/>
          </w:tcPr>
          <w:p w:rsidR="00A01C2B" w:rsidRDefault="00A01C2B" w:rsidP="00503751">
            <w:r>
              <w:t>1.-2.</w:t>
            </w:r>
          </w:p>
        </w:tc>
      </w:tr>
      <w:tr w:rsidR="00A01C2B" w:rsidTr="00503751">
        <w:tc>
          <w:tcPr>
            <w:tcW w:w="0" w:type="auto"/>
          </w:tcPr>
          <w:p w:rsidR="00A01C2B" w:rsidRDefault="00A01C2B" w:rsidP="00503751">
            <w:r>
              <w:t>Zeitbedarf</w:t>
            </w:r>
          </w:p>
        </w:tc>
        <w:tc>
          <w:tcPr>
            <w:tcW w:w="0" w:type="auto"/>
          </w:tcPr>
          <w:p w:rsidR="00A01C2B" w:rsidRDefault="00A01C2B" w:rsidP="00503751">
            <w:r>
              <w:t>ca. 6 Wochen lang täglich 10-15 min.</w:t>
            </w:r>
          </w:p>
        </w:tc>
      </w:tr>
      <w:tr w:rsidR="00A01C2B" w:rsidTr="00503751">
        <w:tc>
          <w:tcPr>
            <w:tcW w:w="0" w:type="auto"/>
          </w:tcPr>
          <w:p w:rsidR="00A01C2B" w:rsidRDefault="00A01C2B" w:rsidP="00503751">
            <w:r>
              <w:t>Ziele</w:t>
            </w:r>
          </w:p>
        </w:tc>
        <w:tc>
          <w:tcPr>
            <w:tcW w:w="0" w:type="auto"/>
          </w:tcPr>
          <w:p w:rsidR="00A01C2B" w:rsidRDefault="00A01C2B" w:rsidP="00503751">
            <w:r>
              <w:t>-zwischen Anzahl und Wert von Münzen unterscheiden</w:t>
            </w:r>
          </w:p>
          <w:p w:rsidR="00A01C2B" w:rsidRDefault="00A01C2B" w:rsidP="00503751">
            <w:r>
              <w:t>-üben von Rechnen mit Geldbeträgen, indem handlungsorientiert</w:t>
            </w:r>
          </w:p>
          <w:p w:rsidR="00A01C2B" w:rsidRDefault="00A01C2B" w:rsidP="00503751">
            <w:r>
              <w:t>mit Geld gearbeitet wird</w:t>
            </w:r>
          </w:p>
        </w:tc>
      </w:tr>
    </w:tbl>
    <w:p w:rsidR="00A01C2B" w:rsidRDefault="00A01C2B" w:rsidP="00A01C2B"/>
    <w:p w:rsidR="00A01C2B" w:rsidRDefault="00A01C2B" w:rsidP="00A01C2B">
      <w:pPr>
        <w:rPr>
          <w:i/>
        </w:rPr>
      </w:pPr>
      <w:r>
        <w:rPr>
          <w:i/>
        </w:rPr>
        <w:t xml:space="preserve">Die Einrichtung eines Klassenladens </w:t>
      </w:r>
      <w:r w:rsidRPr="00243925">
        <w:rPr>
          <w:i/>
        </w:rPr>
        <w:t>bietet für die Kinder eine motivierende und spannende Möglichkeit eigene Geldbeträge zu verwalten, auszugeben, Geld zu wechseln und Rückgeld zu überprüfen. Hierbei kann der Unterschied zwischen Anzahl und Wert von Münzen erfahren und das Rechnen mit Geldbeträgen geübt werden.</w:t>
      </w:r>
    </w:p>
    <w:p w:rsidR="00A01C2B" w:rsidRPr="002F6DC0" w:rsidRDefault="00A01C2B" w:rsidP="00A01C2B">
      <w:pPr>
        <w:rPr>
          <w:b/>
          <w:sz w:val="24"/>
          <w:szCs w:val="24"/>
        </w:rPr>
      </w:pPr>
      <w:r>
        <w:rPr>
          <w:b/>
          <w:sz w:val="24"/>
          <w:szCs w:val="24"/>
        </w:rPr>
        <w:t>Vorbereitung</w:t>
      </w:r>
    </w:p>
    <w:p w:rsidR="00A01C2B" w:rsidRDefault="00A01C2B" w:rsidP="00A01C2B">
      <w:pPr>
        <w:rPr>
          <w:i/>
        </w:rPr>
      </w:pPr>
      <w:r>
        <w:rPr>
          <w:i/>
        </w:rPr>
        <w:t>Die Eltern Informieren</w:t>
      </w:r>
    </w:p>
    <w:p w:rsidR="00A01C2B" w:rsidRDefault="00A01C2B" w:rsidP="00A01C2B">
      <w:r>
        <w:t>An einem Elternabend oder via Elternbrief sollten die Eltern über die temporäre Einrichtung des Klassenladens informiert und darum gebeten werden, ihrem Kind ein Startguthaben von 20 Cent mitzugeben (vielleicht besteht auch die Möglichkeit den Klassenladen über die Klassenkasse zu finanzieren).</w:t>
      </w:r>
    </w:p>
    <w:p w:rsidR="00A01C2B" w:rsidRPr="002F6DC0" w:rsidRDefault="00A01C2B" w:rsidP="00A01C2B">
      <w:pPr>
        <w:rPr>
          <w:i/>
        </w:rPr>
      </w:pPr>
      <w:r w:rsidRPr="002F6DC0">
        <w:rPr>
          <w:i/>
        </w:rPr>
        <w:t xml:space="preserve">Erste Waren einkaufen </w:t>
      </w:r>
      <w:r>
        <w:rPr>
          <w:i/>
        </w:rPr>
        <w:t>und Preise festlegen</w:t>
      </w:r>
    </w:p>
    <w:p w:rsidR="00A01C2B" w:rsidRDefault="00A01C2B" w:rsidP="00A01C2B">
      <w:r>
        <w:t>Als Waren bieten sich kleine, gesunde  Snacks an, die in der Frühstückspause gegessen werden können (z.B. Kekse, Nüsse, Salzbrezel, Sultaninen, Bananenchips). Drei verschiedene Angebote sind ausreichend, jedoch sollte das Sortiment variieren. Für möglichst realistische Preise, sollte der Inhalt einer Packung gezählt und mit dem Einkaufspreis in Beziehung gesetzt werden</w:t>
      </w:r>
    </w:p>
    <w:p w:rsidR="00A01C2B" w:rsidRPr="002F6DC0" w:rsidRDefault="00A01C2B" w:rsidP="00A01C2B">
      <w:r w:rsidRPr="002F6DC0">
        <w:rPr>
          <w:i/>
        </w:rPr>
        <w:t>Klassen-Laden Untensilien vorbereiten</w:t>
      </w:r>
      <w:r>
        <w:rPr>
          <w:i/>
        </w:rPr>
        <w:t xml:space="preserve"> (</w:t>
      </w:r>
      <w:r>
        <w:t>siehe M1)</w:t>
      </w:r>
    </w:p>
    <w:p w:rsidR="00A01C2B" w:rsidRDefault="00A01C2B" w:rsidP="00A01C2B">
      <w:pPr>
        <w:pStyle w:val="Listenabsatz"/>
        <w:numPr>
          <w:ilvl w:val="0"/>
          <w:numId w:val="1"/>
        </w:numPr>
      </w:pPr>
      <w:r>
        <w:t>Schild Öffnungszeiten</w:t>
      </w:r>
    </w:p>
    <w:p w:rsidR="00A01C2B" w:rsidRDefault="00A01C2B" w:rsidP="00A01C2B">
      <w:pPr>
        <w:pStyle w:val="Listenabsatz"/>
        <w:numPr>
          <w:ilvl w:val="0"/>
          <w:numId w:val="1"/>
        </w:numPr>
      </w:pPr>
      <w:r>
        <w:t>Schild „Klassen-Kaufladen“</w:t>
      </w:r>
    </w:p>
    <w:p w:rsidR="00A01C2B" w:rsidRDefault="00A01C2B" w:rsidP="00A01C2B">
      <w:pPr>
        <w:pStyle w:val="Listenabsatz"/>
        <w:numPr>
          <w:ilvl w:val="0"/>
          <w:numId w:val="1"/>
        </w:numPr>
      </w:pPr>
      <w:r>
        <w:t>Aktuelle Preisliste erstellen</w:t>
      </w:r>
    </w:p>
    <w:p w:rsidR="00A01C2B" w:rsidRDefault="00A01C2B" w:rsidP="00A01C2B">
      <w:pPr>
        <w:pStyle w:val="Listenabsatz"/>
        <w:numPr>
          <w:ilvl w:val="0"/>
          <w:numId w:val="1"/>
        </w:numPr>
      </w:pPr>
      <w:r>
        <w:t>Streichholzschachteln o. Ä. mit Namen der Kinder (zur Lagerung des Geldes)</w:t>
      </w:r>
    </w:p>
    <w:p w:rsidR="00A01C2B" w:rsidRDefault="00A01C2B" w:rsidP="00A01C2B">
      <w:pPr>
        <w:pStyle w:val="Listenabsatz"/>
        <w:numPr>
          <w:ilvl w:val="0"/>
          <w:numId w:val="1"/>
        </w:numPr>
      </w:pPr>
      <w:r>
        <w:t>Behältnisse für die Waren</w:t>
      </w:r>
    </w:p>
    <w:p w:rsidR="00A01C2B" w:rsidRDefault="00A01C2B" w:rsidP="00A01C2B">
      <w:pPr>
        <w:pStyle w:val="Listenabsatz"/>
        <w:numPr>
          <w:ilvl w:val="0"/>
          <w:numId w:val="1"/>
        </w:numPr>
      </w:pPr>
      <w:r>
        <w:t>Kasse mit Wechselgeld</w:t>
      </w:r>
    </w:p>
    <w:p w:rsidR="00A01C2B" w:rsidRDefault="00A01C2B" w:rsidP="00A01C2B">
      <w:pPr>
        <w:rPr>
          <w:b/>
        </w:rPr>
      </w:pPr>
      <w:r w:rsidRPr="002F6DC0">
        <w:rPr>
          <w:b/>
        </w:rPr>
        <w:lastRenderedPageBreak/>
        <w:t>Die Arbeit mit dem Klassen- Laden</w:t>
      </w:r>
    </w:p>
    <w:p w:rsidR="00A01C2B" w:rsidRDefault="00A01C2B" w:rsidP="00A01C2B">
      <w:r>
        <w:t xml:space="preserve">Damit die Schülerinnen und Schüler nicht zu viele Snacks kaufen, wird pro Einkauf ein Höchstbetrag  festgelegt, der ausgegeben werden darf (ca. 7 Cent). </w:t>
      </w:r>
    </w:p>
    <w:p w:rsidR="00A01C2B" w:rsidRDefault="00A01C2B" w:rsidP="00A01C2B">
      <w:r>
        <w:t xml:space="preserve">Zu Beginn der Pause wird der Klassenladen auf einem Extratisch aufgebaut. Zunächst übernimmt die Lehrkraft die Arbeit der Verkäuferin/ des Verkäufers. Dabei gibt es viele Gelegenheiten etwas über die Kompetenzen der Schülerinnen und Schüler  im Umgang mit Geld herauszufinden.  </w:t>
      </w:r>
    </w:p>
    <w:p w:rsidR="00A01C2B" w:rsidRDefault="00A01C2B" w:rsidP="00A01C2B">
      <w:r>
        <w:t>Die Kinder kommen tischgruppenweise zum Klassen-Kaufladen suchen ihre Geldschachtel und nennen ihren Einkaufswunsch.  Zur Orientierung wird die ausgehängte Preisliste genutzt.</w:t>
      </w:r>
    </w:p>
    <w:p w:rsidR="00A01C2B" w:rsidRDefault="00A01C2B" w:rsidP="00A01C2B"/>
    <w:p w:rsidR="00A01C2B" w:rsidRDefault="00A01C2B" w:rsidP="00A01C2B">
      <w:pPr>
        <w:rPr>
          <w:i/>
        </w:rPr>
      </w:pPr>
      <w:r w:rsidRPr="0077371D">
        <w:rPr>
          <w:i/>
        </w:rPr>
        <w:t>Kinder zu Verkäuferinnen und Verkäufern ausbilden</w:t>
      </w:r>
    </w:p>
    <w:p w:rsidR="00A01C2B" w:rsidRDefault="00A01C2B" w:rsidP="00A01C2B">
      <w:r>
        <w:t>Einige Kinder äußern sicherlich den Wunsch als Verkäuferin/ Verkäufer arbeiten zu dürfen. Hierzu können einige Aufgaben zur Berechnung von Geldbeträgen bearbeitet und ein kleines „Praktikum“ im Klassenladen absolviert werden. Im Anschluss daran bekommt das jeweilige Kind eine Urkunde (M1) und kann als Verkäuferin/ Verkäufer im Klassenladen arbeiten.</w:t>
      </w:r>
    </w:p>
    <w:p w:rsidR="00A01C2B" w:rsidRDefault="00A01C2B" w:rsidP="00A01C2B">
      <w:pPr>
        <w:rPr>
          <w:i/>
        </w:rPr>
      </w:pPr>
      <w:r w:rsidRPr="003E19A3">
        <w:rPr>
          <w:i/>
        </w:rPr>
        <w:t>We</w:t>
      </w:r>
      <w:r>
        <w:rPr>
          <w:i/>
        </w:rPr>
        <w:t>itere Ideen zur Arbeit mit dem Klassen-Kaufladen</w:t>
      </w:r>
    </w:p>
    <w:p w:rsidR="00A01C2B" w:rsidRDefault="00A01C2B" w:rsidP="00A01C2B">
      <w:r>
        <w:t>-Einkäufe und aktuelles Guthaben im Heft notieren lassen (Bsp.:  Ich hatte 20 Cent. Ich habe 5 Cent ausgegeben. Es bleiben 15 Cent/ 20ct- 5ct= 15ct)</w:t>
      </w:r>
    </w:p>
    <w:p w:rsidR="00A01C2B" w:rsidRDefault="00A01C2B" w:rsidP="00A01C2B">
      <w:r>
        <w:t>-die Lehrkraft bringt den Kassenbon vom Einkauf der neuen Ware mit. Eine Gruppe von Schülerinnen und Schülern gibt ihr den entsprechenden Betrag aus der Kasse</w:t>
      </w:r>
    </w:p>
    <w:p w:rsidR="00A01C2B" w:rsidRDefault="00A01C2B" w:rsidP="00A01C2B">
      <w:r>
        <w:t>-Einzelpreise für waren werden gemeinsam festgelegt</w:t>
      </w:r>
    </w:p>
    <w:p w:rsidR="00A01C2B" w:rsidRDefault="00A01C2B" w:rsidP="00A01C2B">
      <w:r>
        <w:t>-zur Erleichterung für Ein- und Verkäufe werden Preistabellen erstellt</w:t>
      </w:r>
    </w:p>
    <w:p w:rsidR="00A01C2B" w:rsidRPr="003E19A3" w:rsidRDefault="00A01C2B" w:rsidP="00A01C2B">
      <w:r>
        <w:t>- Sachaufgaben zum Klassenladen (M2)</w:t>
      </w:r>
    </w:p>
    <w:p w:rsidR="00A01C2B" w:rsidRPr="003E19A3" w:rsidRDefault="00A01C2B" w:rsidP="00A01C2B"/>
    <w:p w:rsidR="00386D60" w:rsidRDefault="00386D60">
      <w:bookmarkStart w:id="0" w:name="_GoBack"/>
      <w:bookmarkEnd w:id="0"/>
    </w:p>
    <w:sectPr w:rsidR="00386D60" w:rsidSect="0099135A">
      <w:headerReference w:type="even" r:id="rId9"/>
      <w:headerReference w:type="default" r:id="rId10"/>
      <w:footerReference w:type="default" r:id="rId11"/>
      <w:pgSz w:w="11900" w:h="16840"/>
      <w:pgMar w:top="167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685" w:rsidRDefault="00930685" w:rsidP="00830CAD">
      <w:r>
        <w:separator/>
      </w:r>
    </w:p>
  </w:endnote>
  <w:endnote w:type="continuationSeparator" w:id="0">
    <w:p w:rsidR="00930685" w:rsidRDefault="00930685" w:rsidP="0083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E3" w:rsidRDefault="007F63E3">
    <w:pPr>
      <w:pStyle w:val="Fuzeile"/>
    </w:pPr>
  </w:p>
  <w:p w:rsidR="007F63E3" w:rsidRPr="007F63E3" w:rsidRDefault="007F63E3" w:rsidP="007F63E3">
    <w:pPr>
      <w:widowControl w:val="0"/>
      <w:autoSpaceDE w:val="0"/>
      <w:autoSpaceDN w:val="0"/>
      <w:adjustRightInd w:val="0"/>
      <w:spacing w:after="240"/>
      <w:rPr>
        <w:rFonts w:ascii="Times" w:hAnsi="Times" w:cs="Times"/>
      </w:rPr>
    </w:pPr>
    <w:r>
      <w:tab/>
    </w:r>
    <w:r w:rsidR="00D84F73">
      <w:rPr>
        <w:rFonts w:ascii="Arial" w:hAnsi="Arial" w:cs="Arial"/>
      </w:rPr>
      <w:tab/>
    </w:r>
    <w:r w:rsidR="00D84F73">
      <w:rPr>
        <w:rFonts w:ascii="Arial" w:hAnsi="Arial" w:cs="Arial"/>
      </w:rPr>
      <w:tab/>
    </w:r>
    <w:r w:rsidRPr="008D1BF8">
      <w:rPr>
        <w:rFonts w:asciiTheme="majorHAnsi" w:hAnsiTheme="majorHAnsi" w:cs="Arial"/>
      </w:rPr>
      <w:t>©</w:t>
    </w:r>
    <w:r w:rsidR="000F3D8E" w:rsidRPr="008D1BF8">
      <w:rPr>
        <w:rFonts w:asciiTheme="majorHAnsi" w:hAnsiTheme="majorHAnsi" w:cs="Arial"/>
      </w:rPr>
      <w:t xml:space="preserve"> </w:t>
    </w:r>
    <w:r w:rsidRPr="008D1BF8">
      <w:rPr>
        <w:rFonts w:asciiTheme="majorHAnsi" w:hAnsiTheme="majorHAnsi" w:cs="Arial"/>
      </w:rPr>
      <w:t>primakom</w:t>
    </w:r>
    <w:r w:rsidR="000F3D8E" w:rsidRPr="008D1BF8">
      <w:rPr>
        <w:rFonts w:asciiTheme="majorHAnsi" w:hAnsiTheme="majorHAnsi" w:cs="Arial"/>
      </w:rPr>
      <w:t xml:space="preserve"> </w:t>
    </w:r>
    <w:r w:rsidRPr="008D1BF8">
      <w:rPr>
        <w:rFonts w:asciiTheme="majorHAnsi" w:hAnsiTheme="majorHAnsi" w:cs="Arial"/>
      </w:rPr>
      <w:t>2014</w:t>
    </w:r>
    <w:r w:rsidR="000F3D8E">
      <w:rPr>
        <w:rFonts w:ascii="Arial" w:hAnsi="Arial" w:cs="Arial"/>
      </w:rPr>
      <w:t xml:space="preserve"> </w:t>
    </w:r>
    <w:r>
      <w:rPr>
        <w:rFonts w:ascii="Arial" w:hAnsi="Arial" w:cs="Arial"/>
      </w:rPr>
      <w:t>(</w:t>
    </w:r>
    <w:hyperlink r:id="rId1" w:history="1">
      <w:r w:rsidRPr="002D7441">
        <w:rPr>
          <w:rStyle w:val="Hyperlink"/>
        </w:rPr>
        <w:t>http://primakom.dzlm.de</w:t>
      </w:r>
    </w:hyperlink>
    <w:r>
      <w:t>)</w:t>
    </w:r>
    <w:r>
      <w:tab/>
    </w:r>
    <w:r>
      <w:tab/>
    </w:r>
    <w:r w:rsidR="00D84F73">
      <w:tab/>
    </w:r>
    <w:r>
      <w:rPr>
        <w:rStyle w:val="Seitenzahl"/>
      </w:rPr>
      <w:fldChar w:fldCharType="begin"/>
    </w:r>
    <w:r>
      <w:rPr>
        <w:rStyle w:val="Seitenzahl"/>
      </w:rPr>
      <w:instrText xml:space="preserve"> </w:instrText>
    </w:r>
    <w:r w:rsidR="00B50DE1">
      <w:rPr>
        <w:rStyle w:val="Seitenzahl"/>
      </w:rPr>
      <w:instrText>PAGE</w:instrText>
    </w:r>
    <w:r>
      <w:rPr>
        <w:rStyle w:val="Seitenzahl"/>
      </w:rPr>
      <w:instrText xml:space="preserve"> </w:instrText>
    </w:r>
    <w:r>
      <w:rPr>
        <w:rStyle w:val="Seitenzahl"/>
      </w:rPr>
      <w:fldChar w:fldCharType="separate"/>
    </w:r>
    <w:r w:rsidR="00A01C2B">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685" w:rsidRDefault="00930685" w:rsidP="00830CAD">
      <w:r>
        <w:separator/>
      </w:r>
    </w:p>
  </w:footnote>
  <w:footnote w:type="continuationSeparator" w:id="0">
    <w:p w:rsidR="00930685" w:rsidRDefault="00930685" w:rsidP="00830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635"/>
      <w:gridCol w:w="2095"/>
      <w:gridCol w:w="3433"/>
    </w:tblGrid>
    <w:tr w:rsidR="007F63E3" w:rsidRPr="00D84F73" w:rsidTr="00D84F73">
      <w:trPr>
        <w:trHeight w:val="151"/>
      </w:trPr>
      <w:tc>
        <w:tcPr>
          <w:tcW w:w="2389" w:type="pct"/>
          <w:tcBorders>
            <w:top w:val="nil"/>
            <w:left w:val="nil"/>
            <w:bottom w:val="single" w:sz="4" w:space="0" w:color="4F81BD"/>
            <w:right w:val="nil"/>
          </w:tcBorders>
        </w:tcPr>
        <w:p w:rsidR="007F63E3" w:rsidRPr="00D84F73" w:rsidRDefault="007F63E3">
          <w:pPr>
            <w:pStyle w:val="Kopfzeile"/>
            <w:rPr>
              <w:rFonts w:eastAsia="MS Gothic"/>
              <w:b/>
              <w:bCs/>
              <w:color w:val="4F81BD"/>
            </w:rPr>
          </w:pPr>
        </w:p>
      </w:tc>
      <w:tc>
        <w:tcPr>
          <w:tcW w:w="333" w:type="pct"/>
          <w:vMerge w:val="restart"/>
          <w:noWrap/>
          <w:vAlign w:val="center"/>
          <w:hideMark/>
        </w:tcPr>
        <w:p w:rsidR="007F63E3" w:rsidRPr="00D84F73" w:rsidRDefault="007F63E3">
          <w:pPr>
            <w:pStyle w:val="MittleresRaster21"/>
            <w:rPr>
              <w:rFonts w:ascii="Cambria" w:hAnsi="Cambria"/>
              <w:color w:val="4F81BD"/>
              <w:szCs w:val="20"/>
            </w:rPr>
          </w:pPr>
          <w:r w:rsidRPr="00D84F73">
            <w:rPr>
              <w:rFonts w:ascii="Cambria" w:hAnsi="Cambria"/>
              <w:color w:val="4F81BD"/>
            </w:rPr>
            <w:t>[Geben Sie Text ein]</w:t>
          </w:r>
        </w:p>
      </w:tc>
      <w:tc>
        <w:tcPr>
          <w:tcW w:w="2278" w:type="pct"/>
          <w:tcBorders>
            <w:top w:val="nil"/>
            <w:left w:val="nil"/>
            <w:bottom w:val="single" w:sz="4" w:space="0" w:color="4F81BD"/>
            <w:right w:val="nil"/>
          </w:tcBorders>
        </w:tcPr>
        <w:p w:rsidR="007F63E3" w:rsidRPr="00D84F73" w:rsidRDefault="007F63E3">
          <w:pPr>
            <w:pStyle w:val="Kopfzeile"/>
            <w:rPr>
              <w:rFonts w:eastAsia="MS Gothic"/>
              <w:b/>
              <w:bCs/>
              <w:color w:val="4F81BD"/>
            </w:rPr>
          </w:pPr>
        </w:p>
      </w:tc>
    </w:tr>
    <w:tr w:rsidR="007F63E3" w:rsidRPr="00D84F73" w:rsidTr="00D84F73">
      <w:trPr>
        <w:trHeight w:val="150"/>
      </w:trPr>
      <w:tc>
        <w:tcPr>
          <w:tcW w:w="2389" w:type="pct"/>
          <w:tcBorders>
            <w:top w:val="single" w:sz="4" w:space="0" w:color="4F81BD"/>
            <w:left w:val="nil"/>
            <w:bottom w:val="nil"/>
            <w:right w:val="nil"/>
          </w:tcBorders>
        </w:tcPr>
        <w:p w:rsidR="007F63E3" w:rsidRPr="00D84F73" w:rsidRDefault="007F63E3">
          <w:pPr>
            <w:pStyle w:val="Kopfzeile"/>
            <w:rPr>
              <w:rFonts w:eastAsia="MS Gothic"/>
              <w:b/>
              <w:bCs/>
              <w:color w:val="4F81BD"/>
            </w:rPr>
          </w:pPr>
        </w:p>
      </w:tc>
      <w:tc>
        <w:tcPr>
          <w:tcW w:w="0" w:type="auto"/>
          <w:vMerge/>
          <w:vAlign w:val="center"/>
          <w:hideMark/>
        </w:tcPr>
        <w:p w:rsidR="007F63E3" w:rsidRPr="00D84F73" w:rsidRDefault="007F63E3">
          <w:pPr>
            <w:rPr>
              <w:color w:val="4F81BD"/>
            </w:rPr>
          </w:pPr>
        </w:p>
      </w:tc>
      <w:tc>
        <w:tcPr>
          <w:tcW w:w="2278" w:type="pct"/>
          <w:tcBorders>
            <w:top w:val="single" w:sz="4" w:space="0" w:color="4F81BD"/>
            <w:left w:val="nil"/>
            <w:bottom w:val="nil"/>
            <w:right w:val="nil"/>
          </w:tcBorders>
        </w:tcPr>
        <w:p w:rsidR="007F63E3" w:rsidRPr="00D84F73" w:rsidRDefault="007F63E3">
          <w:pPr>
            <w:pStyle w:val="Kopfzeile"/>
            <w:rPr>
              <w:rFonts w:eastAsia="MS Gothic"/>
              <w:b/>
              <w:bCs/>
              <w:color w:val="4F81BD"/>
            </w:rPr>
          </w:pPr>
        </w:p>
      </w:tc>
    </w:tr>
  </w:tbl>
  <w:p w:rsidR="007F63E3" w:rsidRDefault="007F63E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85"/>
      <w:gridCol w:w="1715"/>
      <w:gridCol w:w="3680"/>
    </w:tblGrid>
    <w:tr w:rsidR="00D84F73" w:rsidRPr="00D84F73" w:rsidTr="001C3C34">
      <w:trPr>
        <w:trHeight w:val="1080"/>
      </w:trPr>
      <w:tc>
        <w:tcPr>
          <w:tcW w:w="2093" w:type="pct"/>
          <w:tcBorders>
            <w:top w:val="nil"/>
            <w:left w:val="nil"/>
            <w:bottom w:val="single" w:sz="4" w:space="0" w:color="4F81BD"/>
            <w:right w:val="nil"/>
          </w:tcBorders>
        </w:tcPr>
        <w:p w:rsidR="007F63E3" w:rsidRPr="00D84F73" w:rsidRDefault="007F63E3">
          <w:pPr>
            <w:pStyle w:val="Kopfzeile"/>
            <w:rPr>
              <w:rFonts w:eastAsia="MS Gothic"/>
              <w:b/>
              <w:bCs/>
              <w:color w:val="4F81BD"/>
            </w:rPr>
          </w:pPr>
        </w:p>
      </w:tc>
      <w:tc>
        <w:tcPr>
          <w:tcW w:w="924" w:type="pct"/>
          <w:vMerge w:val="restart"/>
          <w:noWrap/>
          <w:vAlign w:val="center"/>
          <w:hideMark/>
        </w:tcPr>
        <w:p w:rsidR="007F63E3" w:rsidRPr="00D84F73" w:rsidRDefault="00D84F73" w:rsidP="0099135A">
          <w:pPr>
            <w:pStyle w:val="MittleresRaster21"/>
            <w:rPr>
              <w:rFonts w:ascii="Cambria" w:hAnsi="Cambria"/>
              <w:color w:val="4F81BD"/>
              <w:szCs w:val="20"/>
            </w:rPr>
          </w:pPr>
          <w:r w:rsidRPr="00D84F73">
            <w:rPr>
              <w:rFonts w:ascii="Cambria" w:hAnsi="Cambria"/>
              <w:color w:val="4F81BD"/>
            </w:rPr>
            <w:t>(Titel der Seite)</w:t>
          </w:r>
        </w:p>
      </w:tc>
      <w:tc>
        <w:tcPr>
          <w:tcW w:w="1983" w:type="pct"/>
          <w:tcBorders>
            <w:top w:val="nil"/>
            <w:left w:val="nil"/>
            <w:bottom w:val="single" w:sz="4" w:space="0" w:color="4F81BD"/>
            <w:right w:val="nil"/>
          </w:tcBorders>
        </w:tcPr>
        <w:p w:rsidR="007F63E3" w:rsidRPr="00D84F73" w:rsidRDefault="007F63E3">
          <w:pPr>
            <w:pStyle w:val="Kopfzeile"/>
            <w:rPr>
              <w:rFonts w:eastAsia="MS Gothic"/>
              <w:b/>
              <w:bCs/>
              <w:color w:val="4F81BD"/>
            </w:rPr>
          </w:pPr>
        </w:p>
      </w:tc>
    </w:tr>
    <w:tr w:rsidR="00D84F73" w:rsidRPr="00D84F73" w:rsidTr="001C3C34">
      <w:trPr>
        <w:trHeight w:val="472"/>
      </w:trPr>
      <w:tc>
        <w:tcPr>
          <w:tcW w:w="2093" w:type="pct"/>
          <w:tcBorders>
            <w:top w:val="single" w:sz="4" w:space="0" w:color="4F81BD"/>
            <w:left w:val="nil"/>
            <w:bottom w:val="nil"/>
            <w:right w:val="nil"/>
          </w:tcBorders>
        </w:tcPr>
        <w:p w:rsidR="007F63E3" w:rsidRPr="00D84F73" w:rsidRDefault="007F63E3">
          <w:pPr>
            <w:pStyle w:val="Kopfzeile"/>
            <w:rPr>
              <w:rFonts w:eastAsia="MS Gothic"/>
              <w:b/>
              <w:bCs/>
              <w:color w:val="4F81BD"/>
            </w:rPr>
          </w:pPr>
        </w:p>
      </w:tc>
      <w:tc>
        <w:tcPr>
          <w:tcW w:w="0" w:type="auto"/>
          <w:vMerge/>
          <w:vAlign w:val="center"/>
          <w:hideMark/>
        </w:tcPr>
        <w:p w:rsidR="007F63E3" w:rsidRPr="00D84F73" w:rsidRDefault="007F63E3">
          <w:pPr>
            <w:rPr>
              <w:color w:val="4F81BD"/>
            </w:rPr>
          </w:pPr>
        </w:p>
      </w:tc>
      <w:tc>
        <w:tcPr>
          <w:tcW w:w="1983" w:type="pct"/>
          <w:tcBorders>
            <w:top w:val="single" w:sz="4" w:space="0" w:color="4F81BD"/>
            <w:left w:val="nil"/>
            <w:bottom w:val="nil"/>
            <w:right w:val="nil"/>
          </w:tcBorders>
        </w:tcPr>
        <w:p w:rsidR="007F63E3" w:rsidRPr="00D84F73" w:rsidRDefault="007F63E3">
          <w:pPr>
            <w:pStyle w:val="Kopfzeile"/>
            <w:rPr>
              <w:rFonts w:eastAsia="MS Gothic"/>
              <w:b/>
              <w:bCs/>
              <w:color w:val="4F81BD"/>
            </w:rPr>
          </w:pPr>
        </w:p>
      </w:tc>
    </w:tr>
  </w:tbl>
  <w:p w:rsidR="007F63E3" w:rsidRDefault="001C3C34">
    <w:pPr>
      <w:pStyle w:val="Kopfzeile"/>
    </w:pPr>
    <w:r>
      <w:rPr>
        <w:noProof/>
      </w:rPr>
      <w:drawing>
        <wp:anchor distT="0" distB="0" distL="114300" distR="114300" simplePos="0" relativeHeight="251659264" behindDoc="1" locked="0" layoutInCell="1" allowOverlap="1" wp14:anchorId="74DBAA32" wp14:editId="2A1D3B59">
          <wp:simplePos x="0" y="0"/>
          <wp:positionH relativeFrom="column">
            <wp:posOffset>-576580</wp:posOffset>
          </wp:positionH>
          <wp:positionV relativeFrom="paragraph">
            <wp:posOffset>-130175</wp:posOffset>
          </wp:positionV>
          <wp:extent cx="1819275" cy="209550"/>
          <wp:effectExtent l="0" t="0" r="9525" b="0"/>
          <wp:wrapTight wrapText="bothSides">
            <wp:wrapPolygon edited="0">
              <wp:start x="8595" y="0"/>
              <wp:lineTo x="0" y="0"/>
              <wp:lineTo x="0" y="19636"/>
              <wp:lineTo x="21487" y="19636"/>
              <wp:lineTo x="21487" y="0"/>
              <wp:lineTo x="10630" y="0"/>
              <wp:lineTo x="8595"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E392D"/>
    <w:multiLevelType w:val="hybridMultilevel"/>
    <w:tmpl w:val="7AA0EE3E"/>
    <w:lvl w:ilvl="0" w:tplc="CE16A44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C2B"/>
    <w:rsid w:val="000F3D8E"/>
    <w:rsid w:val="001C3C34"/>
    <w:rsid w:val="00386D60"/>
    <w:rsid w:val="007F63E3"/>
    <w:rsid w:val="00830CAD"/>
    <w:rsid w:val="008D1BF8"/>
    <w:rsid w:val="00930685"/>
    <w:rsid w:val="0099135A"/>
    <w:rsid w:val="009923A6"/>
    <w:rsid w:val="00A01C2B"/>
    <w:rsid w:val="00B50DE1"/>
    <w:rsid w:val="00BA2B8D"/>
    <w:rsid w:val="00D81DA8"/>
    <w:rsid w:val="00D84F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5C6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A01C2B"/>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CAD"/>
    <w:pPr>
      <w:tabs>
        <w:tab w:val="center" w:pos="4536"/>
        <w:tab w:val="right" w:pos="9072"/>
      </w:tabs>
    </w:pPr>
  </w:style>
  <w:style w:type="character" w:customStyle="1" w:styleId="KopfzeileZchn">
    <w:name w:val="Kopfzeile Zchn"/>
    <w:basedOn w:val="Absatz-Standardschriftart"/>
    <w:link w:val="Kopfzeile"/>
    <w:uiPriority w:val="99"/>
    <w:rsid w:val="00830CAD"/>
  </w:style>
  <w:style w:type="paragraph" w:styleId="Fuzeile">
    <w:name w:val="footer"/>
    <w:basedOn w:val="Standard"/>
    <w:link w:val="FuzeileZchn"/>
    <w:uiPriority w:val="99"/>
    <w:unhideWhenUsed/>
    <w:rsid w:val="00830CAD"/>
    <w:pPr>
      <w:tabs>
        <w:tab w:val="center" w:pos="4536"/>
        <w:tab w:val="right" w:pos="9072"/>
      </w:tabs>
    </w:pPr>
  </w:style>
  <w:style w:type="character" w:customStyle="1" w:styleId="FuzeileZchn">
    <w:name w:val="Fußzeile Zchn"/>
    <w:basedOn w:val="Absatz-Standardschriftart"/>
    <w:link w:val="Fuzeile"/>
    <w:uiPriority w:val="99"/>
    <w:rsid w:val="00830CAD"/>
  </w:style>
  <w:style w:type="paragraph" w:styleId="Sprechblasentext">
    <w:name w:val="Balloon Text"/>
    <w:basedOn w:val="Standard"/>
    <w:link w:val="SprechblasentextZchn"/>
    <w:uiPriority w:val="99"/>
    <w:semiHidden/>
    <w:unhideWhenUsed/>
    <w:rsid w:val="00830CAD"/>
    <w:rPr>
      <w:rFonts w:ascii="Lucida Grande" w:hAnsi="Lucida Grande" w:cs="Lucida Grande"/>
      <w:sz w:val="18"/>
      <w:szCs w:val="18"/>
    </w:rPr>
  </w:style>
  <w:style w:type="character" w:customStyle="1" w:styleId="SprechblasentextZchn">
    <w:name w:val="Sprechblasentext Zchn"/>
    <w:link w:val="Sprechblasentext"/>
    <w:uiPriority w:val="99"/>
    <w:semiHidden/>
    <w:rsid w:val="00830CAD"/>
    <w:rPr>
      <w:rFonts w:ascii="Lucida Grande" w:hAnsi="Lucida Grande" w:cs="Lucida Grande"/>
      <w:sz w:val="18"/>
      <w:szCs w:val="18"/>
    </w:rPr>
  </w:style>
  <w:style w:type="table" w:customStyle="1" w:styleId="IntensivesZitat1">
    <w:name w:val="Intensives Zitat1"/>
    <w:basedOn w:val="NormaleTabelle"/>
    <w:uiPriority w:val="60"/>
    <w:qFormat/>
    <w:rsid w:val="0099135A"/>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ittleresRaster21">
    <w:name w:val="Mittleres Raster 21"/>
    <w:link w:val="MittleresRaster2Zchn"/>
    <w:qFormat/>
    <w:rsid w:val="0099135A"/>
    <w:rPr>
      <w:rFonts w:ascii="PMingLiU" w:hAnsi="PMingLiU"/>
      <w:sz w:val="22"/>
      <w:szCs w:val="22"/>
    </w:rPr>
  </w:style>
  <w:style w:type="character" w:customStyle="1" w:styleId="MittleresRaster2Zchn">
    <w:name w:val="Mittleres Raster 2 Zchn"/>
    <w:link w:val="MittleresRaster21"/>
    <w:rsid w:val="0099135A"/>
    <w:rPr>
      <w:rFonts w:ascii="PMingLiU" w:hAnsi="PMingLiU"/>
      <w:sz w:val="22"/>
      <w:szCs w:val="22"/>
    </w:rPr>
  </w:style>
  <w:style w:type="character" w:styleId="Hyperlink">
    <w:name w:val="Hyperlink"/>
    <w:uiPriority w:val="99"/>
    <w:unhideWhenUsed/>
    <w:rsid w:val="007F63E3"/>
    <w:rPr>
      <w:color w:val="0000FF"/>
      <w:u w:val="single"/>
    </w:rPr>
  </w:style>
  <w:style w:type="character" w:styleId="Seitenzahl">
    <w:name w:val="page number"/>
    <w:uiPriority w:val="99"/>
    <w:semiHidden/>
    <w:unhideWhenUsed/>
    <w:rsid w:val="007F63E3"/>
  </w:style>
  <w:style w:type="table" w:styleId="Tabellenraster">
    <w:name w:val="Table Grid"/>
    <w:basedOn w:val="NormaleTabelle"/>
    <w:uiPriority w:val="59"/>
    <w:rsid w:val="00A01C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01C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A01C2B"/>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CAD"/>
    <w:pPr>
      <w:tabs>
        <w:tab w:val="center" w:pos="4536"/>
        <w:tab w:val="right" w:pos="9072"/>
      </w:tabs>
    </w:pPr>
  </w:style>
  <w:style w:type="character" w:customStyle="1" w:styleId="KopfzeileZchn">
    <w:name w:val="Kopfzeile Zchn"/>
    <w:basedOn w:val="Absatz-Standardschriftart"/>
    <w:link w:val="Kopfzeile"/>
    <w:uiPriority w:val="99"/>
    <w:rsid w:val="00830CAD"/>
  </w:style>
  <w:style w:type="paragraph" w:styleId="Fuzeile">
    <w:name w:val="footer"/>
    <w:basedOn w:val="Standard"/>
    <w:link w:val="FuzeileZchn"/>
    <w:uiPriority w:val="99"/>
    <w:unhideWhenUsed/>
    <w:rsid w:val="00830CAD"/>
    <w:pPr>
      <w:tabs>
        <w:tab w:val="center" w:pos="4536"/>
        <w:tab w:val="right" w:pos="9072"/>
      </w:tabs>
    </w:pPr>
  </w:style>
  <w:style w:type="character" w:customStyle="1" w:styleId="FuzeileZchn">
    <w:name w:val="Fußzeile Zchn"/>
    <w:basedOn w:val="Absatz-Standardschriftart"/>
    <w:link w:val="Fuzeile"/>
    <w:uiPriority w:val="99"/>
    <w:rsid w:val="00830CAD"/>
  </w:style>
  <w:style w:type="paragraph" w:styleId="Sprechblasentext">
    <w:name w:val="Balloon Text"/>
    <w:basedOn w:val="Standard"/>
    <w:link w:val="SprechblasentextZchn"/>
    <w:uiPriority w:val="99"/>
    <w:semiHidden/>
    <w:unhideWhenUsed/>
    <w:rsid w:val="00830CAD"/>
    <w:rPr>
      <w:rFonts w:ascii="Lucida Grande" w:hAnsi="Lucida Grande" w:cs="Lucida Grande"/>
      <w:sz w:val="18"/>
      <w:szCs w:val="18"/>
    </w:rPr>
  </w:style>
  <w:style w:type="character" w:customStyle="1" w:styleId="SprechblasentextZchn">
    <w:name w:val="Sprechblasentext Zchn"/>
    <w:link w:val="Sprechblasentext"/>
    <w:uiPriority w:val="99"/>
    <w:semiHidden/>
    <w:rsid w:val="00830CAD"/>
    <w:rPr>
      <w:rFonts w:ascii="Lucida Grande" w:hAnsi="Lucida Grande" w:cs="Lucida Grande"/>
      <w:sz w:val="18"/>
      <w:szCs w:val="18"/>
    </w:rPr>
  </w:style>
  <w:style w:type="table" w:customStyle="1" w:styleId="IntensivesZitat1">
    <w:name w:val="Intensives Zitat1"/>
    <w:basedOn w:val="NormaleTabelle"/>
    <w:uiPriority w:val="60"/>
    <w:qFormat/>
    <w:rsid w:val="0099135A"/>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ittleresRaster21">
    <w:name w:val="Mittleres Raster 21"/>
    <w:link w:val="MittleresRaster2Zchn"/>
    <w:qFormat/>
    <w:rsid w:val="0099135A"/>
    <w:rPr>
      <w:rFonts w:ascii="PMingLiU" w:hAnsi="PMingLiU"/>
      <w:sz w:val="22"/>
      <w:szCs w:val="22"/>
    </w:rPr>
  </w:style>
  <w:style w:type="character" w:customStyle="1" w:styleId="MittleresRaster2Zchn">
    <w:name w:val="Mittleres Raster 2 Zchn"/>
    <w:link w:val="MittleresRaster21"/>
    <w:rsid w:val="0099135A"/>
    <w:rPr>
      <w:rFonts w:ascii="PMingLiU" w:hAnsi="PMingLiU"/>
      <w:sz w:val="22"/>
      <w:szCs w:val="22"/>
    </w:rPr>
  </w:style>
  <w:style w:type="character" w:styleId="Hyperlink">
    <w:name w:val="Hyperlink"/>
    <w:uiPriority w:val="99"/>
    <w:unhideWhenUsed/>
    <w:rsid w:val="007F63E3"/>
    <w:rPr>
      <w:color w:val="0000FF"/>
      <w:u w:val="single"/>
    </w:rPr>
  </w:style>
  <w:style w:type="character" w:styleId="Seitenzahl">
    <w:name w:val="page number"/>
    <w:uiPriority w:val="99"/>
    <w:semiHidden/>
    <w:unhideWhenUsed/>
    <w:rsid w:val="007F63E3"/>
  </w:style>
  <w:style w:type="table" w:styleId="Tabellenraster">
    <w:name w:val="Table Grid"/>
    <w:basedOn w:val="NormaleTabelle"/>
    <w:uiPriority w:val="59"/>
    <w:rsid w:val="00A01C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01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primakom.dzl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zi\AppData\Local\Temp\Primakom-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2AAF2-B672-4F22-86DA-30F3E4FA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Primakom-3.dotx</Template>
  <TotalTime>0</TotalTime>
  <Pages>2</Pages>
  <Words>431</Words>
  <Characters>2719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TU Dortmund</Company>
  <LinksUpToDate>false</LinksUpToDate>
  <CharactersWithSpaces>3144</CharactersWithSpaces>
  <SharedDoc>false</SharedDoc>
  <HLinks>
    <vt:vector size="6" baseType="variant">
      <vt:variant>
        <vt:i4>6357075</vt:i4>
      </vt:variant>
      <vt:variant>
        <vt:i4>0</vt:i4>
      </vt:variant>
      <vt:variant>
        <vt:i4>0</vt:i4>
      </vt:variant>
      <vt:variant>
        <vt:i4>5</vt:i4>
      </vt:variant>
      <vt:variant>
        <vt:lpwstr>http://primakom.dzlm.de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dc:creator>
  <cp:lastModifiedBy>Franzi</cp:lastModifiedBy>
  <cp:revision>1</cp:revision>
  <dcterms:created xsi:type="dcterms:W3CDTF">2014-10-31T22:05:00Z</dcterms:created>
  <dcterms:modified xsi:type="dcterms:W3CDTF">2014-10-31T22:06:00Z</dcterms:modified>
</cp:coreProperties>
</file>